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D559" w14:textId="77777777" w:rsidR="0025626D" w:rsidRPr="0025626D" w:rsidRDefault="0025626D" w:rsidP="0025626D">
      <w:pPr>
        <w:rPr>
          <w:b/>
          <w:bCs/>
        </w:rPr>
      </w:pPr>
      <w:r w:rsidRPr="0025626D">
        <w:rPr>
          <w:b/>
          <w:bCs/>
        </w:rPr>
        <w:t>College Code of Conduct </w:t>
      </w:r>
    </w:p>
    <w:p w14:paraId="787AA39A" w14:textId="77777777" w:rsidR="0025626D" w:rsidRPr="0025626D" w:rsidRDefault="0025626D" w:rsidP="0025626D">
      <w:r w:rsidRPr="0025626D">
        <w:t>The Chief Executive Officer and Senior Management will ensure that staff and learners of the RTO comply with the requirements of the VET Quality Framework, which includes the following: </w:t>
      </w:r>
    </w:p>
    <w:p w14:paraId="13E336D8" w14:textId="77777777" w:rsidR="0025626D" w:rsidRPr="0025626D" w:rsidRDefault="0025626D" w:rsidP="0025626D">
      <w:pPr>
        <w:numPr>
          <w:ilvl w:val="0"/>
          <w:numId w:val="1"/>
        </w:numPr>
      </w:pPr>
      <w:r w:rsidRPr="0025626D">
        <w:t>the Standards for NVR RTOs: Outcome Standards 2025 </w:t>
      </w:r>
    </w:p>
    <w:p w14:paraId="0EBBC587" w14:textId="77777777" w:rsidR="0025626D" w:rsidRPr="0025626D" w:rsidRDefault="0025626D" w:rsidP="0025626D">
      <w:pPr>
        <w:numPr>
          <w:ilvl w:val="0"/>
          <w:numId w:val="2"/>
        </w:numPr>
      </w:pPr>
      <w:r w:rsidRPr="0025626D">
        <w:t>the Compliance Standards for NVR Registered Training Organisations and Fit and Proper Person Requirements Instruments 2025 </w:t>
      </w:r>
    </w:p>
    <w:p w14:paraId="54958357" w14:textId="77777777" w:rsidR="0025626D" w:rsidRPr="0025626D" w:rsidRDefault="0025626D" w:rsidP="0025626D">
      <w:pPr>
        <w:numPr>
          <w:ilvl w:val="0"/>
          <w:numId w:val="3"/>
        </w:numPr>
      </w:pPr>
      <w:r w:rsidRPr="0025626D">
        <w:t>the Credential Policy 2025 </w:t>
      </w:r>
    </w:p>
    <w:p w14:paraId="06DC7C65" w14:textId="77777777" w:rsidR="0025626D" w:rsidRPr="0025626D" w:rsidRDefault="0025626D" w:rsidP="0025626D">
      <w:pPr>
        <w:numPr>
          <w:ilvl w:val="0"/>
          <w:numId w:val="4"/>
        </w:numPr>
      </w:pPr>
      <w:r w:rsidRPr="0025626D">
        <w:t>the Australian Qualifications Framework </w:t>
      </w:r>
    </w:p>
    <w:p w14:paraId="539CF5B9" w14:textId="77777777" w:rsidR="0025626D" w:rsidRPr="0025626D" w:rsidRDefault="0025626D" w:rsidP="0025626D">
      <w:pPr>
        <w:numPr>
          <w:ilvl w:val="0"/>
          <w:numId w:val="5"/>
        </w:numPr>
      </w:pPr>
      <w:r w:rsidRPr="0025626D">
        <w:t>the Financial Viability Risk Assessment Requirements 2021 </w:t>
      </w:r>
    </w:p>
    <w:p w14:paraId="478B9B8A" w14:textId="77777777" w:rsidR="0025626D" w:rsidRPr="0025626D" w:rsidRDefault="0025626D" w:rsidP="0025626D">
      <w:pPr>
        <w:numPr>
          <w:ilvl w:val="0"/>
          <w:numId w:val="6"/>
        </w:numPr>
      </w:pPr>
      <w:r w:rsidRPr="0025626D">
        <w:t>the Data Provision Requirements 2020. </w:t>
      </w:r>
    </w:p>
    <w:p w14:paraId="51DAD519" w14:textId="77777777" w:rsidR="0025626D" w:rsidRPr="0025626D" w:rsidRDefault="0025626D" w:rsidP="0025626D">
      <w:r w:rsidRPr="0025626D">
        <w:t>College of Nursing Education &amp; Training Australia (NETA) will ensure that compliance is maintained across all operations within the RTO's scope of registration, as listed on the National Register (http://www.training.gov.au). </w:t>
      </w:r>
    </w:p>
    <w:p w14:paraId="532E035C" w14:textId="77777777" w:rsidR="0025626D" w:rsidRPr="0025626D" w:rsidRDefault="0025626D" w:rsidP="0025626D">
      <w:r w:rsidRPr="0025626D">
        <w:t>All members of the college community are expected to uphold this code of conduct, thereby contributing to a safe, inclusive, and high-quality learning environment. </w:t>
      </w:r>
    </w:p>
    <w:p w14:paraId="2743D41D" w14:textId="77777777" w:rsidR="0025626D" w:rsidRPr="0025626D" w:rsidRDefault="0025626D" w:rsidP="0025626D">
      <w:r w:rsidRPr="0025626D">
        <w:t>This code of conduct outlines the principles and expectations for all members of the RTO community, including staff, learners, and third parties. It is designed to foster a culture of integrity, respect, and excellence, in line with national standards for quality training and assessment. </w:t>
      </w:r>
    </w:p>
    <w:p w14:paraId="702D2164" w14:textId="77777777" w:rsidR="0025626D" w:rsidRPr="0025626D" w:rsidRDefault="0025626D" w:rsidP="0025626D">
      <w:pPr>
        <w:numPr>
          <w:ilvl w:val="0"/>
          <w:numId w:val="7"/>
        </w:numPr>
        <w:rPr>
          <w:b/>
          <w:bCs/>
        </w:rPr>
      </w:pPr>
      <w:r w:rsidRPr="0025626D">
        <w:rPr>
          <w:b/>
          <w:bCs/>
        </w:rPr>
        <w:t>Training and Assessment </w:t>
      </w:r>
    </w:p>
    <w:p w14:paraId="0E66F6C3" w14:textId="77777777" w:rsidR="0025626D" w:rsidRPr="0025626D" w:rsidRDefault="0025626D" w:rsidP="0025626D">
      <w:r w:rsidRPr="0025626D">
        <w:t>The RTO: </w:t>
      </w:r>
    </w:p>
    <w:p w14:paraId="1F154D04" w14:textId="77777777" w:rsidR="0025626D" w:rsidRPr="0025626D" w:rsidRDefault="0025626D" w:rsidP="0025626D">
      <w:pPr>
        <w:numPr>
          <w:ilvl w:val="0"/>
          <w:numId w:val="8"/>
        </w:numPr>
      </w:pPr>
      <w:r w:rsidRPr="0025626D">
        <w:t>ensures all training is engaging, well-structured, and enables learners to develop skills and knowledge consistent with their chosen course. </w:t>
      </w:r>
    </w:p>
    <w:p w14:paraId="0F385272" w14:textId="77777777" w:rsidR="0025626D" w:rsidRPr="0025626D" w:rsidRDefault="0025626D" w:rsidP="0025626D">
      <w:pPr>
        <w:numPr>
          <w:ilvl w:val="0"/>
          <w:numId w:val="9"/>
        </w:numPr>
      </w:pPr>
      <w:r w:rsidRPr="0025626D">
        <w:t>maintains strong engagement with industry, employers, and community representatives to ensure training remains relevant and up to date. </w:t>
      </w:r>
    </w:p>
    <w:p w14:paraId="7EBF9788" w14:textId="77777777" w:rsidR="0025626D" w:rsidRPr="0025626D" w:rsidRDefault="0025626D" w:rsidP="0025626D">
      <w:pPr>
        <w:numPr>
          <w:ilvl w:val="0"/>
          <w:numId w:val="10"/>
        </w:numPr>
      </w:pPr>
      <w:r w:rsidRPr="0025626D">
        <w:t>upholds assessment systems that are fair, appropriate, and consistent with course requirements, ensuring accurate and unbiased assessment of learner competency. </w:t>
      </w:r>
    </w:p>
    <w:p w14:paraId="17253E7C" w14:textId="77777777" w:rsidR="0025626D" w:rsidRPr="0025626D" w:rsidRDefault="0025626D" w:rsidP="0025626D">
      <w:pPr>
        <w:numPr>
          <w:ilvl w:val="0"/>
          <w:numId w:val="11"/>
        </w:numPr>
      </w:pPr>
      <w:r w:rsidRPr="0025626D">
        <w:t>regularly reviews and validates assessment practices and outcomes through qualified personnel. </w:t>
      </w:r>
    </w:p>
    <w:p w14:paraId="0ADADB1D" w14:textId="77777777" w:rsidR="0025626D" w:rsidRPr="0025626D" w:rsidRDefault="0025626D" w:rsidP="0025626D">
      <w:pPr>
        <w:numPr>
          <w:ilvl w:val="0"/>
          <w:numId w:val="12"/>
        </w:numPr>
      </w:pPr>
      <w:r w:rsidRPr="0025626D">
        <w:lastRenderedPageBreak/>
        <w:t>Supports learners in seeking Recognition of Prior Learning (RPL) and facilitates credit transfers where appropriate. </w:t>
      </w:r>
    </w:p>
    <w:p w14:paraId="0914A6A1" w14:textId="77777777" w:rsidR="0025626D" w:rsidRPr="0025626D" w:rsidRDefault="0025626D" w:rsidP="0025626D">
      <w:pPr>
        <w:numPr>
          <w:ilvl w:val="0"/>
          <w:numId w:val="13"/>
        </w:numPr>
      </w:pPr>
      <w:r w:rsidRPr="0025626D">
        <w:t>provides facilities, resources, and equipment that are safe, accessible, and sufficient for effective training delivery. </w:t>
      </w:r>
    </w:p>
    <w:p w14:paraId="78491FB7" w14:textId="77777777" w:rsidR="0025626D" w:rsidRPr="0025626D" w:rsidRDefault="0025626D" w:rsidP="0025626D">
      <w:r w:rsidRPr="0025626D">
        <w:t xml:space="preserve">2. </w:t>
      </w:r>
      <w:r w:rsidRPr="0025626D">
        <w:rPr>
          <w:b/>
          <w:bCs/>
        </w:rPr>
        <w:t>VET Student Support</w:t>
      </w:r>
      <w:r w:rsidRPr="0025626D">
        <w:t> </w:t>
      </w:r>
    </w:p>
    <w:p w14:paraId="28529649" w14:textId="77777777" w:rsidR="0025626D" w:rsidRPr="0025626D" w:rsidRDefault="0025626D" w:rsidP="0025626D">
      <w:r w:rsidRPr="0025626D">
        <w:t>The RTO:  </w:t>
      </w:r>
    </w:p>
    <w:p w14:paraId="035C2A17" w14:textId="77777777" w:rsidR="0025626D" w:rsidRPr="0025626D" w:rsidRDefault="0025626D" w:rsidP="0025626D">
      <w:pPr>
        <w:numPr>
          <w:ilvl w:val="0"/>
          <w:numId w:val="14"/>
        </w:numPr>
      </w:pPr>
      <w:r w:rsidRPr="0025626D">
        <w:t>treats all learners fairly and with respect, ensuring they have access to clear and accurate information about courses and organisational changes. </w:t>
      </w:r>
    </w:p>
    <w:p w14:paraId="01C77758" w14:textId="77777777" w:rsidR="0025626D" w:rsidRPr="0025626D" w:rsidRDefault="0025626D" w:rsidP="0025626D">
      <w:pPr>
        <w:numPr>
          <w:ilvl w:val="0"/>
          <w:numId w:val="15"/>
        </w:numPr>
      </w:pPr>
      <w:r w:rsidRPr="0025626D">
        <w:t>Advises learners prior to enrolment about the suitability of courses, considering their individual skills and competencies. </w:t>
      </w:r>
    </w:p>
    <w:p w14:paraId="5C3A2D47" w14:textId="77777777" w:rsidR="0025626D" w:rsidRPr="0025626D" w:rsidRDefault="0025626D" w:rsidP="0025626D">
      <w:pPr>
        <w:numPr>
          <w:ilvl w:val="0"/>
          <w:numId w:val="16"/>
        </w:numPr>
      </w:pPr>
      <w:r w:rsidRPr="0025626D">
        <w:t>offers access to support services, trainers, assessors and other staff to assist learners throughout their studies. </w:t>
      </w:r>
    </w:p>
    <w:p w14:paraId="3EE7F37B" w14:textId="77777777" w:rsidR="0025626D" w:rsidRPr="0025626D" w:rsidRDefault="0025626D" w:rsidP="0025626D">
      <w:pPr>
        <w:numPr>
          <w:ilvl w:val="0"/>
          <w:numId w:val="17"/>
        </w:numPr>
      </w:pPr>
      <w:r w:rsidRPr="0025626D">
        <w:t>makes reasonable adjustments to support learners with disabilities, ensuring equal access to training and assessment. </w:t>
      </w:r>
    </w:p>
    <w:p w14:paraId="63749BBC" w14:textId="77777777" w:rsidR="0025626D" w:rsidRPr="0025626D" w:rsidRDefault="0025626D" w:rsidP="0025626D">
      <w:pPr>
        <w:numPr>
          <w:ilvl w:val="0"/>
          <w:numId w:val="18"/>
        </w:numPr>
      </w:pPr>
      <w:r w:rsidRPr="0025626D">
        <w:t>promotes a learning environment that values and supports learner diversity and inclusion. </w:t>
      </w:r>
    </w:p>
    <w:p w14:paraId="0B876446" w14:textId="77777777" w:rsidR="0025626D" w:rsidRPr="0025626D" w:rsidRDefault="0025626D" w:rsidP="0025626D">
      <w:pPr>
        <w:numPr>
          <w:ilvl w:val="0"/>
          <w:numId w:val="19"/>
        </w:numPr>
      </w:pPr>
      <w:r w:rsidRPr="0025626D">
        <w:t>identifies and addresses the wellbeing needs of the learner cohort, implementing strategies to support learner welfare. </w:t>
      </w:r>
    </w:p>
    <w:p w14:paraId="641E9743" w14:textId="77777777" w:rsidR="0025626D" w:rsidRPr="0025626D" w:rsidRDefault="0025626D" w:rsidP="0025626D">
      <w:pPr>
        <w:numPr>
          <w:ilvl w:val="0"/>
          <w:numId w:val="20"/>
        </w:numPr>
      </w:pPr>
      <w:r w:rsidRPr="0025626D">
        <w:t>encourages and responds to learner feedback and complaints as part of continuous improvement. </w:t>
      </w:r>
    </w:p>
    <w:p w14:paraId="049DCA46" w14:textId="77777777" w:rsidR="0025626D" w:rsidRPr="0025626D" w:rsidRDefault="0025626D" w:rsidP="0025626D">
      <w:pPr>
        <w:numPr>
          <w:ilvl w:val="0"/>
          <w:numId w:val="21"/>
        </w:numPr>
      </w:pPr>
      <w:r w:rsidRPr="0025626D">
        <w:t>provides effective and accessible appeal processes for learners affected by decisions of the RTO or third parties. </w:t>
      </w:r>
    </w:p>
    <w:p w14:paraId="3465863E" w14:textId="77777777" w:rsidR="0025626D" w:rsidRPr="0025626D" w:rsidRDefault="0025626D" w:rsidP="0025626D">
      <w:r w:rsidRPr="0025626D">
        <w:t xml:space="preserve">3. </w:t>
      </w:r>
      <w:r w:rsidRPr="0025626D">
        <w:rPr>
          <w:b/>
          <w:bCs/>
        </w:rPr>
        <w:t>VET Workforce</w:t>
      </w:r>
      <w:r w:rsidRPr="0025626D">
        <w:t> </w:t>
      </w:r>
    </w:p>
    <w:p w14:paraId="35DBD5CF" w14:textId="77777777" w:rsidR="0025626D" w:rsidRPr="0025626D" w:rsidRDefault="0025626D" w:rsidP="0025626D">
      <w:r w:rsidRPr="0025626D">
        <w:t>The RTO: </w:t>
      </w:r>
    </w:p>
    <w:p w14:paraId="4DA64582" w14:textId="77777777" w:rsidR="0025626D" w:rsidRPr="0025626D" w:rsidRDefault="0025626D" w:rsidP="0025626D">
      <w:pPr>
        <w:numPr>
          <w:ilvl w:val="0"/>
          <w:numId w:val="22"/>
        </w:numPr>
      </w:pPr>
      <w:r w:rsidRPr="0025626D">
        <w:t>ensures the workforce is effectively managed and appropriately staffed to deliver high-quality training and support services. </w:t>
      </w:r>
    </w:p>
    <w:p w14:paraId="7EC567DC" w14:textId="77777777" w:rsidR="0025626D" w:rsidRPr="0025626D" w:rsidRDefault="0025626D" w:rsidP="0025626D">
      <w:pPr>
        <w:numPr>
          <w:ilvl w:val="0"/>
          <w:numId w:val="23"/>
        </w:numPr>
      </w:pPr>
      <w:r w:rsidRPr="0025626D">
        <w:t>requires that all trainers and assessors are credentialled and possess current skills and knowledge relevant to their teaching areas. </w:t>
      </w:r>
    </w:p>
    <w:p w14:paraId="762E68BE" w14:textId="77777777" w:rsidR="0025626D" w:rsidRPr="0025626D" w:rsidRDefault="0025626D" w:rsidP="0025626D">
      <w:pPr>
        <w:numPr>
          <w:ilvl w:val="0"/>
          <w:numId w:val="24"/>
        </w:numPr>
      </w:pPr>
      <w:r w:rsidRPr="0025626D">
        <w:t>supports ongoing professional development for staff to maintain the highest standards of training delivery. </w:t>
      </w:r>
    </w:p>
    <w:p w14:paraId="6D752ABF" w14:textId="77777777" w:rsidR="0025626D" w:rsidRPr="0025626D" w:rsidRDefault="0025626D" w:rsidP="0025626D">
      <w:pPr>
        <w:rPr>
          <w:b/>
          <w:bCs/>
        </w:rPr>
      </w:pPr>
      <w:r w:rsidRPr="0025626D">
        <w:rPr>
          <w:b/>
          <w:bCs/>
        </w:rPr>
        <w:lastRenderedPageBreak/>
        <w:t>4. Governance </w:t>
      </w:r>
    </w:p>
    <w:p w14:paraId="42F5C69D" w14:textId="77777777" w:rsidR="0025626D" w:rsidRPr="0025626D" w:rsidRDefault="0025626D" w:rsidP="0025626D">
      <w:r w:rsidRPr="0025626D">
        <w:t>The RTO: </w:t>
      </w:r>
    </w:p>
    <w:p w14:paraId="69D15E28" w14:textId="77777777" w:rsidR="0025626D" w:rsidRPr="0025626D" w:rsidRDefault="0025626D" w:rsidP="0025626D">
      <w:pPr>
        <w:numPr>
          <w:ilvl w:val="0"/>
          <w:numId w:val="25"/>
        </w:numPr>
      </w:pPr>
      <w:r w:rsidRPr="0025626D">
        <w:t>operates with integrity and accountability, upholding the highest standards of quality in all services provided. </w:t>
      </w:r>
    </w:p>
    <w:p w14:paraId="20161EAB" w14:textId="77777777" w:rsidR="0025626D" w:rsidRPr="0025626D" w:rsidRDefault="0025626D" w:rsidP="0025626D">
      <w:pPr>
        <w:numPr>
          <w:ilvl w:val="0"/>
          <w:numId w:val="26"/>
        </w:numPr>
      </w:pPr>
      <w:r w:rsidRPr="0025626D">
        <w:t>clearly defines and communicates the roles and responsibilities of all staff and third parties involved in training delivery. </w:t>
      </w:r>
    </w:p>
    <w:p w14:paraId="0BA33C73" w14:textId="77777777" w:rsidR="0025626D" w:rsidRPr="0025626D" w:rsidRDefault="0025626D" w:rsidP="0025626D">
      <w:pPr>
        <w:numPr>
          <w:ilvl w:val="0"/>
          <w:numId w:val="27"/>
        </w:numPr>
      </w:pPr>
      <w:r w:rsidRPr="0025626D">
        <w:t>identifies and manages risks to learners, staff, and the organisation, prioritising safety and compliance. </w:t>
      </w:r>
    </w:p>
    <w:p w14:paraId="1052AF58" w14:textId="77777777" w:rsidR="0025626D" w:rsidRPr="0025626D" w:rsidRDefault="0025626D" w:rsidP="0025626D">
      <w:pPr>
        <w:numPr>
          <w:ilvl w:val="0"/>
          <w:numId w:val="28"/>
        </w:numPr>
      </w:pPr>
      <w:r w:rsidRPr="0025626D">
        <w:t>committed to systematic monitoring, evaluation, and continuous improvement of organisational practices and service delivery. </w:t>
      </w:r>
    </w:p>
    <w:p w14:paraId="4F1D72D9" w14:textId="77777777" w:rsidR="0025626D" w:rsidRPr="0025626D" w:rsidRDefault="0025626D" w:rsidP="0025626D">
      <w:pPr>
        <w:rPr>
          <w:b/>
          <w:bCs/>
        </w:rPr>
      </w:pPr>
      <w:r w:rsidRPr="0025626D">
        <w:rPr>
          <w:b/>
          <w:bCs/>
        </w:rPr>
        <w:t>5. Australian Qualifications Framework: </w:t>
      </w:r>
    </w:p>
    <w:p w14:paraId="37CBCB4B" w14:textId="77777777" w:rsidR="0025626D" w:rsidRPr="0025626D" w:rsidRDefault="0025626D" w:rsidP="0025626D">
      <w:pPr>
        <w:numPr>
          <w:ilvl w:val="0"/>
          <w:numId w:val="29"/>
        </w:numPr>
      </w:pPr>
      <w:r w:rsidRPr="0025626D">
        <w:t>Adhere to the requirements of the AQF Qualifications Issuance Policy  </w:t>
      </w:r>
    </w:p>
    <w:p w14:paraId="2042DBA2" w14:textId="77777777" w:rsidR="0025626D" w:rsidRPr="0025626D" w:rsidRDefault="0025626D" w:rsidP="0025626D">
      <w:pPr>
        <w:numPr>
          <w:ilvl w:val="0"/>
          <w:numId w:val="30"/>
        </w:numPr>
      </w:pPr>
      <w:r w:rsidRPr="0025626D">
        <w:t>Adhere to the requirements of the AQF Qualifications Pathways Policy  </w:t>
      </w:r>
    </w:p>
    <w:p w14:paraId="3FF09218" w14:textId="77777777" w:rsidR="0025626D" w:rsidRPr="0025626D" w:rsidRDefault="0025626D" w:rsidP="0025626D">
      <w:pPr>
        <w:rPr>
          <w:b/>
          <w:bCs/>
        </w:rPr>
      </w:pPr>
      <w:r w:rsidRPr="0025626D">
        <w:rPr>
          <w:b/>
          <w:bCs/>
        </w:rPr>
        <w:t>6. Fit and Proper Person Requirements </w:t>
      </w:r>
    </w:p>
    <w:p w14:paraId="0B217E0F" w14:textId="77777777" w:rsidR="0025626D" w:rsidRPr="0025626D" w:rsidRDefault="0025626D" w:rsidP="0025626D">
      <w:pPr>
        <w:numPr>
          <w:ilvl w:val="0"/>
          <w:numId w:val="31"/>
        </w:numPr>
      </w:pPr>
      <w:r w:rsidRPr="0025626D">
        <w:t>All senior management, or persons who would have a significant impact on College of NETA, are required to complete and submit a Fit and Proper Person form to the National VET Regulator  </w:t>
      </w:r>
    </w:p>
    <w:p w14:paraId="1EEDC909" w14:textId="77777777" w:rsidR="0025626D" w:rsidRPr="0025626D" w:rsidRDefault="0025626D" w:rsidP="0025626D">
      <w:r w:rsidRPr="0025626D">
        <w:t>7</w:t>
      </w:r>
      <w:r w:rsidRPr="0025626D">
        <w:rPr>
          <w:b/>
          <w:bCs/>
        </w:rPr>
        <w:t>. Data Provision Requirements</w:t>
      </w:r>
      <w:r w:rsidRPr="0025626D">
        <w:t> </w:t>
      </w:r>
    </w:p>
    <w:p w14:paraId="234631F7" w14:textId="77777777" w:rsidR="0025626D" w:rsidRPr="0025626D" w:rsidRDefault="0025626D" w:rsidP="0025626D">
      <w:pPr>
        <w:numPr>
          <w:ilvl w:val="0"/>
          <w:numId w:val="32"/>
        </w:numPr>
      </w:pPr>
      <w:r w:rsidRPr="0025626D">
        <w:t>Collect and store Learner and training records within an AVETMISS compliant Student Management System (</w:t>
      </w:r>
      <w:r w:rsidRPr="0025626D">
        <w:rPr>
          <w:b/>
          <w:bCs/>
        </w:rPr>
        <w:t>Data Provision Requirements </w:t>
      </w:r>
      <w:r w:rsidRPr="0025626D">
        <w:t>(DPR 4)) </w:t>
      </w:r>
    </w:p>
    <w:p w14:paraId="56F7A673" w14:textId="77777777" w:rsidR="0025626D" w:rsidRPr="0025626D" w:rsidRDefault="0025626D" w:rsidP="0025626D">
      <w:pPr>
        <w:numPr>
          <w:ilvl w:val="0"/>
          <w:numId w:val="33"/>
        </w:numPr>
      </w:pPr>
      <w:r w:rsidRPr="0025626D">
        <w:t>Collect data on behalf of the National VET Regulator against the AVETMISS requirements (DPR 4.1) </w:t>
      </w:r>
    </w:p>
    <w:p w14:paraId="75B95BD2" w14:textId="77777777" w:rsidR="0025626D" w:rsidRPr="0025626D" w:rsidRDefault="0025626D" w:rsidP="0025626D">
      <w:pPr>
        <w:numPr>
          <w:ilvl w:val="0"/>
          <w:numId w:val="34"/>
        </w:numPr>
      </w:pPr>
      <w:r w:rsidRPr="0025626D">
        <w:t>Collect data on behalf of the National VET Regulator against the Quality Indicators (DPR 6) </w:t>
      </w:r>
    </w:p>
    <w:p w14:paraId="3F366573" w14:textId="0A136DD5" w:rsidR="0025626D" w:rsidRPr="0025626D" w:rsidRDefault="0025626D" w:rsidP="0025626D">
      <w:pPr>
        <w:numPr>
          <w:ilvl w:val="0"/>
          <w:numId w:val="35"/>
        </w:numPr>
      </w:pPr>
      <w:r w:rsidRPr="0025626D">
        <w:t>Submit annual reports to the National VET Regulator on data collected (DPR 7) </w:t>
      </w:r>
    </w:p>
    <w:p w14:paraId="24DEC857" w14:textId="77777777" w:rsidR="0025626D" w:rsidRPr="0025626D" w:rsidRDefault="0025626D" w:rsidP="0025626D">
      <w:pPr>
        <w:numPr>
          <w:ilvl w:val="0"/>
          <w:numId w:val="36"/>
        </w:numPr>
      </w:pPr>
      <w:r w:rsidRPr="0025626D">
        <w:rPr>
          <w:b/>
          <w:bCs/>
        </w:rPr>
        <w:t>Working with Children Check</w:t>
      </w:r>
      <w:r w:rsidRPr="0025626D">
        <w:t> </w:t>
      </w:r>
    </w:p>
    <w:p w14:paraId="11B88A19" w14:textId="77777777" w:rsidR="0025626D" w:rsidRPr="0025626D" w:rsidRDefault="0025626D" w:rsidP="0025626D">
      <w:r w:rsidRPr="0025626D">
        <w:t>All staff are required to undertake a Working with Children Check prior to commencing training and assessment if they will be delivering training and assessment to learners under the age of 18 years. </w:t>
      </w:r>
    </w:p>
    <w:p w14:paraId="2A36B980" w14:textId="7459A88C" w:rsidR="00AA4A18" w:rsidRPr="00234350" w:rsidRDefault="0025626D" w:rsidP="0025626D">
      <w:r w:rsidRPr="0025626D">
        <w:lastRenderedPageBreak/>
        <w:t>The RTO expects all members of the college community to uphold this code of conduct, thereby contributing to a safe, inclusive, and high-quality learning environment</w:t>
      </w:r>
      <w:r>
        <w:t>.</w:t>
      </w:r>
    </w:p>
    <w:sectPr w:rsidR="00AA4A18" w:rsidRPr="002343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36FC" w14:textId="77777777" w:rsidR="00853D0E" w:rsidRDefault="00853D0E" w:rsidP="009756A3">
      <w:pPr>
        <w:spacing w:after="0" w:line="240" w:lineRule="auto"/>
      </w:pPr>
      <w:r>
        <w:separator/>
      </w:r>
    </w:p>
  </w:endnote>
  <w:endnote w:type="continuationSeparator" w:id="0">
    <w:p w14:paraId="4268CF31" w14:textId="77777777" w:rsidR="00853D0E" w:rsidRDefault="00853D0E" w:rsidP="0097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AB116B" w14:paraId="2A3372C4" w14:textId="77777777" w:rsidTr="2CAB116B">
      <w:trPr>
        <w:trHeight w:val="300"/>
      </w:trPr>
      <w:tc>
        <w:tcPr>
          <w:tcW w:w="3005" w:type="dxa"/>
        </w:tcPr>
        <w:p w14:paraId="7D10BFDD" w14:textId="03CEC6A3" w:rsidR="2CAB116B" w:rsidRDefault="2CAB116B" w:rsidP="2CAB116B">
          <w:pPr>
            <w:pStyle w:val="Header"/>
            <w:ind w:left="-115"/>
          </w:pPr>
        </w:p>
      </w:tc>
      <w:tc>
        <w:tcPr>
          <w:tcW w:w="3005" w:type="dxa"/>
        </w:tcPr>
        <w:p w14:paraId="18D1C2CE" w14:textId="31C98325" w:rsidR="2CAB116B" w:rsidRDefault="2CAB116B" w:rsidP="2CAB116B">
          <w:pPr>
            <w:pStyle w:val="Header"/>
            <w:jc w:val="center"/>
          </w:pPr>
        </w:p>
      </w:tc>
      <w:tc>
        <w:tcPr>
          <w:tcW w:w="3005" w:type="dxa"/>
        </w:tcPr>
        <w:p w14:paraId="7F11BAD6" w14:textId="6567C133" w:rsidR="2CAB116B" w:rsidRDefault="2CAB116B" w:rsidP="2CAB116B">
          <w:pPr>
            <w:pStyle w:val="Header"/>
            <w:ind w:right="-115"/>
            <w:jc w:val="right"/>
          </w:pPr>
        </w:p>
      </w:tc>
    </w:tr>
  </w:tbl>
  <w:p w14:paraId="633CA365" w14:textId="4C756E07" w:rsidR="2CAB116B" w:rsidRDefault="2CAB116B" w:rsidP="2CAB1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CABD" w14:textId="77777777" w:rsidR="00853D0E" w:rsidRDefault="00853D0E" w:rsidP="009756A3">
      <w:pPr>
        <w:spacing w:after="0" w:line="240" w:lineRule="auto"/>
      </w:pPr>
      <w:r>
        <w:separator/>
      </w:r>
    </w:p>
  </w:footnote>
  <w:footnote w:type="continuationSeparator" w:id="0">
    <w:p w14:paraId="28A667B1" w14:textId="77777777" w:rsidR="00853D0E" w:rsidRDefault="00853D0E" w:rsidP="0097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07B1" w14:textId="77777777" w:rsidR="009756A3" w:rsidRDefault="39CDB46F" w:rsidP="009756A3">
    <w:pPr>
      <w:pStyle w:val="Header"/>
      <w:jc w:val="center"/>
    </w:pPr>
    <w:r>
      <w:rPr>
        <w:noProof/>
      </w:rPr>
      <w:drawing>
        <wp:inline distT="0" distB="0" distL="0" distR="0" wp14:anchorId="60119ABD" wp14:editId="7F58F992">
          <wp:extent cx="2282287" cy="614840"/>
          <wp:effectExtent l="0" t="0" r="0" b="0"/>
          <wp:docPr id="1332511366" name="Picture 1" descr="A black background with pink and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511366" name="Picture 1" descr="A black background with pink and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287" cy="61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D6E00D" w14:textId="77777777" w:rsidR="009756A3" w:rsidRDefault="009756A3" w:rsidP="009756A3">
    <w:pPr>
      <w:pStyle w:val="Header"/>
      <w:jc w:val="center"/>
    </w:pPr>
  </w:p>
  <w:p w14:paraId="275E28E4" w14:textId="77777777" w:rsidR="009756A3" w:rsidRDefault="009756A3" w:rsidP="009756A3">
    <w:pPr>
      <w:pStyle w:val="Header"/>
      <w:jc w:val="center"/>
    </w:pPr>
    <w:r>
      <w:t xml:space="preserve">College of Nursing Education and Training Australia </w:t>
    </w:r>
  </w:p>
  <w:p w14:paraId="62538852" w14:textId="77777777" w:rsidR="009756A3" w:rsidRDefault="009756A3" w:rsidP="009756A3">
    <w:pPr>
      <w:pStyle w:val="Header"/>
      <w:jc w:val="center"/>
    </w:pPr>
    <w:r>
      <w:t>College of Nursing Education &amp; Training Australia Pty Ltd</w:t>
    </w:r>
  </w:p>
  <w:p w14:paraId="39A1954B" w14:textId="77777777" w:rsidR="009756A3" w:rsidRDefault="009756A3" w:rsidP="009756A3">
    <w:pPr>
      <w:pStyle w:val="Header"/>
      <w:jc w:val="center"/>
    </w:pPr>
    <w:r>
      <w:t xml:space="preserve"> Phone: 1300 00 638 email: </w:t>
    </w:r>
    <w:hyperlink r:id="rId2" w:history="1">
      <w:r w:rsidRPr="001A52C5">
        <w:rPr>
          <w:rStyle w:val="Hyperlink"/>
        </w:rPr>
        <w:t>info@nursingeta.com</w:t>
      </w:r>
    </w:hyperlink>
    <w:r>
      <w:t xml:space="preserve"> </w:t>
    </w:r>
  </w:p>
  <w:p w14:paraId="06E9407B" w14:textId="77777777" w:rsidR="009756A3" w:rsidRDefault="009756A3" w:rsidP="009756A3">
    <w:pPr>
      <w:pStyle w:val="Header"/>
      <w:jc w:val="center"/>
    </w:pPr>
    <w:r>
      <w:t>Level 1, 222 Baylis Street Wagga Wagga NSW 2650</w:t>
    </w:r>
  </w:p>
  <w:p w14:paraId="3D5B672E" w14:textId="77777777" w:rsidR="009756A3" w:rsidRDefault="009756A3" w:rsidP="009756A3">
    <w:pPr>
      <w:pStyle w:val="Header"/>
      <w:jc w:val="center"/>
    </w:pPr>
    <w:r>
      <w:t xml:space="preserve"> ACN: 641 245 187   ABN: 39 651 414 032</w:t>
    </w:r>
  </w:p>
  <w:p w14:paraId="769227E6" w14:textId="77777777" w:rsidR="009756A3" w:rsidRDefault="009756A3" w:rsidP="009756A3">
    <w:pPr>
      <w:pStyle w:val="Header"/>
      <w:jc w:val="center"/>
    </w:pPr>
    <w:r>
      <w:t xml:space="preserve"> RTO ID: 45928</w:t>
    </w:r>
  </w:p>
  <w:p w14:paraId="1DE1B04A" w14:textId="77777777" w:rsidR="009756A3" w:rsidRDefault="00975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5B"/>
    <w:multiLevelType w:val="multilevel"/>
    <w:tmpl w:val="70E6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A7159"/>
    <w:multiLevelType w:val="multilevel"/>
    <w:tmpl w:val="7A8C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D3D72"/>
    <w:multiLevelType w:val="multilevel"/>
    <w:tmpl w:val="ED10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EF4095"/>
    <w:multiLevelType w:val="multilevel"/>
    <w:tmpl w:val="B69AD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A0316"/>
    <w:multiLevelType w:val="multilevel"/>
    <w:tmpl w:val="104C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43197C"/>
    <w:multiLevelType w:val="multilevel"/>
    <w:tmpl w:val="BC7E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956B7A"/>
    <w:multiLevelType w:val="multilevel"/>
    <w:tmpl w:val="FAB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5B2891"/>
    <w:multiLevelType w:val="multilevel"/>
    <w:tmpl w:val="0DEC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8629FC"/>
    <w:multiLevelType w:val="multilevel"/>
    <w:tmpl w:val="C3B8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B52F27"/>
    <w:multiLevelType w:val="multilevel"/>
    <w:tmpl w:val="4F3A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C51D76"/>
    <w:multiLevelType w:val="multilevel"/>
    <w:tmpl w:val="02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634EDE"/>
    <w:multiLevelType w:val="multilevel"/>
    <w:tmpl w:val="B918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5E4696"/>
    <w:multiLevelType w:val="multilevel"/>
    <w:tmpl w:val="724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D6768E"/>
    <w:multiLevelType w:val="multilevel"/>
    <w:tmpl w:val="06B2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2D37D5"/>
    <w:multiLevelType w:val="multilevel"/>
    <w:tmpl w:val="4290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6A233A"/>
    <w:multiLevelType w:val="multilevel"/>
    <w:tmpl w:val="362E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835A5A"/>
    <w:multiLevelType w:val="multilevel"/>
    <w:tmpl w:val="ECE6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B5161B"/>
    <w:multiLevelType w:val="multilevel"/>
    <w:tmpl w:val="77C4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8476B9"/>
    <w:multiLevelType w:val="multilevel"/>
    <w:tmpl w:val="C35E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6F0AE9"/>
    <w:multiLevelType w:val="multilevel"/>
    <w:tmpl w:val="8E3C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742C18"/>
    <w:multiLevelType w:val="multilevel"/>
    <w:tmpl w:val="AAD6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9D32D2"/>
    <w:multiLevelType w:val="multilevel"/>
    <w:tmpl w:val="E2E4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4158CC"/>
    <w:multiLevelType w:val="multilevel"/>
    <w:tmpl w:val="BB62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B84057"/>
    <w:multiLevelType w:val="multilevel"/>
    <w:tmpl w:val="FF3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E01A13"/>
    <w:multiLevelType w:val="multilevel"/>
    <w:tmpl w:val="0306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9F3435"/>
    <w:multiLevelType w:val="multilevel"/>
    <w:tmpl w:val="4BEC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0626BB"/>
    <w:multiLevelType w:val="multilevel"/>
    <w:tmpl w:val="1B9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D5460A"/>
    <w:multiLevelType w:val="multilevel"/>
    <w:tmpl w:val="58E0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8A1132"/>
    <w:multiLevelType w:val="multilevel"/>
    <w:tmpl w:val="9ADA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442927"/>
    <w:multiLevelType w:val="multilevel"/>
    <w:tmpl w:val="03E6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9D037C"/>
    <w:multiLevelType w:val="multilevel"/>
    <w:tmpl w:val="C252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F37C5D"/>
    <w:multiLevelType w:val="multilevel"/>
    <w:tmpl w:val="A420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5D5C7B"/>
    <w:multiLevelType w:val="multilevel"/>
    <w:tmpl w:val="55C8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847BF6"/>
    <w:multiLevelType w:val="multilevel"/>
    <w:tmpl w:val="9A00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345CB2"/>
    <w:multiLevelType w:val="multilevel"/>
    <w:tmpl w:val="9F1C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282970"/>
    <w:multiLevelType w:val="multilevel"/>
    <w:tmpl w:val="B1DA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1116499">
    <w:abstractNumId w:val="33"/>
  </w:num>
  <w:num w:numId="2" w16cid:durableId="607738023">
    <w:abstractNumId w:val="18"/>
  </w:num>
  <w:num w:numId="3" w16cid:durableId="698311913">
    <w:abstractNumId w:val="17"/>
  </w:num>
  <w:num w:numId="4" w16cid:durableId="1074932218">
    <w:abstractNumId w:val="5"/>
  </w:num>
  <w:num w:numId="5" w16cid:durableId="616373558">
    <w:abstractNumId w:val="8"/>
  </w:num>
  <w:num w:numId="6" w16cid:durableId="168519814">
    <w:abstractNumId w:val="25"/>
  </w:num>
  <w:num w:numId="7" w16cid:durableId="1554267526">
    <w:abstractNumId w:val="16"/>
  </w:num>
  <w:num w:numId="8" w16cid:durableId="206111539">
    <w:abstractNumId w:val="34"/>
  </w:num>
  <w:num w:numId="9" w16cid:durableId="2058160143">
    <w:abstractNumId w:val="32"/>
  </w:num>
  <w:num w:numId="10" w16cid:durableId="650595949">
    <w:abstractNumId w:val="24"/>
  </w:num>
  <w:num w:numId="11" w16cid:durableId="918366964">
    <w:abstractNumId w:val="29"/>
  </w:num>
  <w:num w:numId="12" w16cid:durableId="1346975261">
    <w:abstractNumId w:val="4"/>
  </w:num>
  <w:num w:numId="13" w16cid:durableId="953445854">
    <w:abstractNumId w:val="15"/>
  </w:num>
  <w:num w:numId="14" w16cid:durableId="467210158">
    <w:abstractNumId w:val="12"/>
  </w:num>
  <w:num w:numId="15" w16cid:durableId="2090956743">
    <w:abstractNumId w:val="14"/>
  </w:num>
  <w:num w:numId="16" w16cid:durableId="1077438228">
    <w:abstractNumId w:val="22"/>
  </w:num>
  <w:num w:numId="17" w16cid:durableId="1503351250">
    <w:abstractNumId w:val="10"/>
  </w:num>
  <w:num w:numId="18" w16cid:durableId="2075352568">
    <w:abstractNumId w:val="9"/>
  </w:num>
  <w:num w:numId="19" w16cid:durableId="855580979">
    <w:abstractNumId w:val="20"/>
  </w:num>
  <w:num w:numId="20" w16cid:durableId="2112318652">
    <w:abstractNumId w:val="19"/>
  </w:num>
  <w:num w:numId="21" w16cid:durableId="1998265219">
    <w:abstractNumId w:val="11"/>
  </w:num>
  <w:num w:numId="22" w16cid:durableId="1581326216">
    <w:abstractNumId w:val="6"/>
  </w:num>
  <w:num w:numId="23" w16cid:durableId="1870680329">
    <w:abstractNumId w:val="21"/>
  </w:num>
  <w:num w:numId="24" w16cid:durableId="1368679780">
    <w:abstractNumId w:val="35"/>
  </w:num>
  <w:num w:numId="25" w16cid:durableId="1527209893">
    <w:abstractNumId w:val="30"/>
  </w:num>
  <w:num w:numId="26" w16cid:durableId="1671323575">
    <w:abstractNumId w:val="31"/>
  </w:num>
  <w:num w:numId="27" w16cid:durableId="1519202055">
    <w:abstractNumId w:val="13"/>
  </w:num>
  <w:num w:numId="28" w16cid:durableId="1247306533">
    <w:abstractNumId w:val="26"/>
  </w:num>
  <w:num w:numId="29" w16cid:durableId="500390863">
    <w:abstractNumId w:val="23"/>
  </w:num>
  <w:num w:numId="30" w16cid:durableId="1286426739">
    <w:abstractNumId w:val="27"/>
  </w:num>
  <w:num w:numId="31" w16cid:durableId="1369645789">
    <w:abstractNumId w:val="1"/>
  </w:num>
  <w:num w:numId="32" w16cid:durableId="909269070">
    <w:abstractNumId w:val="7"/>
  </w:num>
  <w:num w:numId="33" w16cid:durableId="1296452955">
    <w:abstractNumId w:val="0"/>
  </w:num>
  <w:num w:numId="34" w16cid:durableId="437527020">
    <w:abstractNumId w:val="28"/>
  </w:num>
  <w:num w:numId="35" w16cid:durableId="1479878865">
    <w:abstractNumId w:val="2"/>
  </w:num>
  <w:num w:numId="36" w16cid:durableId="487019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A3"/>
    <w:rsid w:val="00021859"/>
    <w:rsid w:val="000920E0"/>
    <w:rsid w:val="00234350"/>
    <w:rsid w:val="0025626D"/>
    <w:rsid w:val="002909CC"/>
    <w:rsid w:val="003604BA"/>
    <w:rsid w:val="005D2D0B"/>
    <w:rsid w:val="00645803"/>
    <w:rsid w:val="006C4204"/>
    <w:rsid w:val="006D6C4D"/>
    <w:rsid w:val="00755C2F"/>
    <w:rsid w:val="00853D0E"/>
    <w:rsid w:val="008F370E"/>
    <w:rsid w:val="00914DB7"/>
    <w:rsid w:val="009756A3"/>
    <w:rsid w:val="00A44EA0"/>
    <w:rsid w:val="00A5013C"/>
    <w:rsid w:val="00AA4A18"/>
    <w:rsid w:val="00AB6B37"/>
    <w:rsid w:val="00B5213D"/>
    <w:rsid w:val="00B5699D"/>
    <w:rsid w:val="00DD5E42"/>
    <w:rsid w:val="00E43EC8"/>
    <w:rsid w:val="00F02052"/>
    <w:rsid w:val="00F177D0"/>
    <w:rsid w:val="028AD66B"/>
    <w:rsid w:val="0C969C7F"/>
    <w:rsid w:val="12B7A821"/>
    <w:rsid w:val="1BB1EC65"/>
    <w:rsid w:val="1E64CA4B"/>
    <w:rsid w:val="2A5E0519"/>
    <w:rsid w:val="2CAB116B"/>
    <w:rsid w:val="2D0C3A4B"/>
    <w:rsid w:val="39CDB46F"/>
    <w:rsid w:val="39D8806D"/>
    <w:rsid w:val="3C5D389C"/>
    <w:rsid w:val="422515D8"/>
    <w:rsid w:val="4328AAC7"/>
    <w:rsid w:val="465F6E34"/>
    <w:rsid w:val="499FBCD7"/>
    <w:rsid w:val="51F0CA0C"/>
    <w:rsid w:val="532C6015"/>
    <w:rsid w:val="62422B2B"/>
    <w:rsid w:val="626E003B"/>
    <w:rsid w:val="77351E63"/>
    <w:rsid w:val="778CF80D"/>
    <w:rsid w:val="7B42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CEA01"/>
  <w15:chartTrackingRefBased/>
  <w15:docId w15:val="{6B4F9857-D51E-449B-B2F8-E71E72D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6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5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6A3"/>
  </w:style>
  <w:style w:type="paragraph" w:styleId="Footer">
    <w:name w:val="footer"/>
    <w:basedOn w:val="Normal"/>
    <w:link w:val="FooterChar"/>
    <w:uiPriority w:val="99"/>
    <w:unhideWhenUsed/>
    <w:rsid w:val="00975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6A3"/>
  </w:style>
  <w:style w:type="character" w:styleId="Hyperlink">
    <w:name w:val="Hyperlink"/>
    <w:basedOn w:val="DefaultParagraphFont"/>
    <w:uiPriority w:val="99"/>
    <w:unhideWhenUsed/>
    <w:rsid w:val="009756A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ursinget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4441</Characters>
  <Application>Microsoft Office Word</Application>
  <DocSecurity>0</DocSecurity>
  <Lines>92</Lines>
  <Paragraphs>61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NETA</dc:creator>
  <cp:keywords/>
  <dc:description/>
  <cp:lastModifiedBy>College of NETA</cp:lastModifiedBy>
  <cp:revision>2</cp:revision>
  <dcterms:created xsi:type="dcterms:W3CDTF">2026-04-17T00:17:00Z</dcterms:created>
  <dcterms:modified xsi:type="dcterms:W3CDTF">2026-04-17T00:17:00Z</dcterms:modified>
</cp:coreProperties>
</file>